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附件一：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企业（协会）设立劳动争议调解委员会申请表</w:t>
      </w:r>
    </w:p>
    <w:bookmarkEnd w:id="0"/>
    <w:p>
      <w:pPr>
        <w:jc w:val="center"/>
        <w:rPr>
          <w:rFonts w:hint="eastAsia" w:ascii="宋体" w:hAnsi="宋体"/>
          <w:b/>
          <w:color w:val="000000"/>
          <w:szCs w:val="21"/>
        </w:rPr>
      </w:pPr>
    </w:p>
    <w:tbl>
      <w:tblPr>
        <w:tblStyle w:val="3"/>
        <w:tblW w:w="9154" w:type="dxa"/>
        <w:jc w:val="center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089"/>
        <w:gridCol w:w="660"/>
        <w:gridCol w:w="839"/>
        <w:gridCol w:w="629"/>
        <w:gridCol w:w="852"/>
        <w:gridCol w:w="424"/>
        <w:gridCol w:w="786"/>
        <w:gridCol w:w="8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23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住    所</w:t>
            </w:r>
          </w:p>
        </w:tc>
        <w:tc>
          <w:tcPr>
            <w:tcW w:w="723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6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或负责人</w:t>
            </w:r>
          </w:p>
        </w:tc>
        <w:tc>
          <w:tcPr>
            <w:tcW w:w="4069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公司类型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调解员人数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拟设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调解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委员会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74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调解室负责人</w:t>
            </w:r>
          </w:p>
        </w:tc>
        <w:tc>
          <w:tcPr>
            <w:tcW w:w="2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调解员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调解员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调解员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调解员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9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调解室配置：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35" w:type="dxa"/>
            <w:gridSpan w:val="9"/>
            <w:vAlign w:val="bottom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after="156" w:afterLines="50" w:line="36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福州市劳动争议基层调解</w:t>
            </w:r>
            <w:r>
              <w:rPr>
                <w:rFonts w:hint="eastAsia"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35" w:type="dxa"/>
            <w:gridSpan w:val="9"/>
            <w:vAlign w:val="bottom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after="156" w:afterLines="50" w:line="360" w:lineRule="exact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91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福州市劳动</w:t>
            </w:r>
            <w:r>
              <w:rPr>
                <w:rFonts w:hint="eastAsia"/>
                <w:sz w:val="24"/>
                <w:szCs w:val="24"/>
                <w:lang w:eastAsia="zh-CN"/>
              </w:rPr>
              <w:t>人事</w:t>
            </w:r>
            <w:r>
              <w:rPr>
                <w:rFonts w:hint="eastAsia"/>
                <w:sz w:val="24"/>
                <w:szCs w:val="24"/>
              </w:rPr>
              <w:t>争议仲裁委员会意见</w:t>
            </w:r>
          </w:p>
        </w:tc>
        <w:tc>
          <w:tcPr>
            <w:tcW w:w="7235" w:type="dxa"/>
            <w:gridSpan w:val="9"/>
            <w:vAlign w:val="bottom"/>
          </w:tcPr>
          <w:p>
            <w:pPr>
              <w:tabs>
                <w:tab w:val="left" w:pos="5460"/>
              </w:tabs>
              <w:spacing w:line="360" w:lineRule="exact"/>
              <w:ind w:right="-126" w:rightChars="-6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after="156" w:afterLines="50" w:line="360" w:lineRule="exact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附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: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本表复印有效，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以下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材料加盖公章，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均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一式两份。</w:t>
      </w:r>
    </w:p>
    <w:p>
      <w:pPr>
        <w:jc w:val="left"/>
        <w:rPr>
          <w:rFonts w:hint="eastAsia" w:ascii="宋体" w:hAnsi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</w:rPr>
        <w:t>企业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(协会)申请设立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调解委员会所需材料：</w:t>
      </w:r>
    </w:p>
    <w:p>
      <w:pPr>
        <w:numPr>
          <w:ilvl w:val="0"/>
          <w:numId w:val="1"/>
        </w:numPr>
        <w:jc w:val="left"/>
      </w:pPr>
      <w:r>
        <w:rPr>
          <w:rFonts w:hint="eastAsia" w:ascii="宋体" w:hAnsi="宋体"/>
          <w:b w:val="0"/>
          <w:bCs/>
          <w:color w:val="000000"/>
          <w:sz w:val="24"/>
          <w:szCs w:val="24"/>
        </w:rPr>
        <w:t>申请表原件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加盖单位公章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调解员身份证复印件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企业营业执照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副本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4C6E"/>
    <w:multiLevelType w:val="singleLevel"/>
    <w:tmpl w:val="59194C6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37522"/>
    <w:rsid w:val="7A337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2017-05-15T07:14:00Z</dcterms:created>
  <dc:creator>Administrator</dc:creator>
  <cp:lastModifiedBy>Administrator</cp:lastModifiedBy>
  <dcterms:modified xsi:type="dcterms:W3CDTF">2017-05-15T07:16:37Z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